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1E1C7" w14:textId="47F79815" w:rsidR="001D6E97" w:rsidRDefault="004C144D">
      <w:pPr>
        <w:pStyle w:val="p1"/>
      </w:pPr>
      <w:r>
        <w:rPr>
          <w:rStyle w:val="s1"/>
        </w:rPr>
        <w:t>L</w:t>
      </w:r>
      <w:r w:rsidR="001D6E97">
        <w:rPr>
          <w:rStyle w:val="s1"/>
        </w:rPr>
        <w:t xml:space="preserve">ista </w:t>
      </w:r>
      <w:r>
        <w:rPr>
          <w:rStyle w:val="s1"/>
        </w:rPr>
        <w:t>aktualnych potrzeb Schroniska PROMYK</w:t>
      </w:r>
      <w:r w:rsidR="001D6E97">
        <w:rPr>
          <w:rStyle w:val="s1"/>
        </w:rPr>
        <w:t>:</w:t>
      </w:r>
    </w:p>
    <w:p w14:paraId="077F7D84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Brit Care – sucha dla psów</w:t>
      </w:r>
    </w:p>
    <w:p w14:paraId="40FEEBEC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Royal Canin: Gastrointestinal, Hypoallergenic, Hepatic – sucha dla psów</w:t>
      </w:r>
    </w:p>
    <w:p w14:paraId="0EAD94B4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Karmy dla psów seniorów – Royal Canin, Eukanuba itp.</w:t>
      </w:r>
    </w:p>
    <w:p w14:paraId="342E7A4F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Puszki dla psów – Animonda, Dolina Noteci, Carnilove, Tundra</w:t>
      </w:r>
    </w:p>
    <w:p w14:paraId="7616F606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Hill’s Prescription Diet – k/d (nerki), i/d (trawienie), z/d (alergie)</w:t>
      </w:r>
    </w:p>
    <w:p w14:paraId="69E92F66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Purina Pro Plan Veterinary Diets – EN Gastrointestinal, UR Urinary</w:t>
      </w:r>
    </w:p>
    <w:p w14:paraId="31CC5990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Advance Veterinary Diets Gastroenteric</w:t>
      </w:r>
    </w:p>
    <w:p w14:paraId="0794A64F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VetExpert Veterinary Diet – Intestinal, Renal, Hypoallergenic</w:t>
      </w:r>
    </w:p>
    <w:p w14:paraId="6CBCD2A1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Eukanuba Veterinary Diets – Intestinal, Dermatosis</w:t>
      </w:r>
    </w:p>
    <w:p w14:paraId="22E95197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Brit Veterinary GF Hypoallergenic</w:t>
      </w:r>
    </w:p>
    <w:p w14:paraId="6BEBE54B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Tran Salmon Oil – Brit Care</w:t>
      </w:r>
    </w:p>
    <w:p w14:paraId="53C86D79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Royal Canin Renal – sucha dla kotów</w:t>
      </w:r>
    </w:p>
    <w:p w14:paraId="4B1CA521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Karmy suche dla kotów dorosłych i kociąt – Acana, Josera</w:t>
      </w:r>
    </w:p>
    <w:p w14:paraId="24F7CB97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Puszki dla kotów – Animonda, Dolina Noteci, Carnilove, Tundra</w:t>
      </w:r>
    </w:p>
    <w:p w14:paraId="514A2936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Karma uzupełniająca dla kotów – Inaba Cat Churu</w:t>
      </w:r>
    </w:p>
    <w:p w14:paraId="251BCFCA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Tran Salmon Oil – Brit Care</w:t>
      </w:r>
    </w:p>
    <w:p w14:paraId="36FF43B0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Koce, poszwy, ręczniki, dry bedy</w:t>
      </w:r>
    </w:p>
    <w:p w14:paraId="79D47F77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Ubranka dla psów, kamizelki odblaskowe, ochraniacze na łapy</w:t>
      </w:r>
    </w:p>
    <w:p w14:paraId="682AF1D6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Smycze różnej długości (standardowe, treningowe, linki)</w:t>
      </w:r>
    </w:p>
    <w:p w14:paraId="528C9773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Obroże (regulowane, od XS do XXL, także odblaskowe)</w:t>
      </w:r>
    </w:p>
    <w:p w14:paraId="769B0884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Szelki dla psów i kotów</w:t>
      </w:r>
    </w:p>
    <w:p w14:paraId="34A2A5D1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Aportery, kongi, zabawki edukacyjne</w:t>
      </w:r>
    </w:p>
    <w:p w14:paraId="5EC01220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Zabawki dla kotów z koci miętą</w:t>
      </w:r>
    </w:p>
    <w:p w14:paraId="09842F3E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Na stawy – Flexadin, ArthroVet, Moovit Pro</w:t>
      </w:r>
    </w:p>
    <w:p w14:paraId="2F151A4B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Na odporność – ScanVet GenoMune, VetExpert Immunactiv Balance</w:t>
      </w:r>
    </w:p>
    <w:p w14:paraId="579E6EA2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Na sierść i skórę – tran z łososia, ScanVet Ketoscan Plus, Neoskine</w:t>
      </w:r>
    </w:p>
    <w:p w14:paraId="74073050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Na układ pokarmowy – probiotyki Proflora, Probiotyk Proflorin</w:t>
      </w:r>
    </w:p>
    <w:p w14:paraId="52D569BE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Na układ moczowy – UrinoVet Dog/Cat, Destruvit (by.vet)</w:t>
      </w:r>
    </w:p>
    <w:p w14:paraId="60468174" w14:textId="77777777" w:rsidR="001D6E97" w:rsidRDefault="001D6E97">
      <w:pPr>
        <w:pStyle w:val="p1"/>
        <w:numPr>
          <w:ilvl w:val="0"/>
          <w:numId w:val="1"/>
        </w:numPr>
      </w:pPr>
      <w:r>
        <w:rPr>
          <w:rStyle w:val="s1"/>
        </w:rPr>
        <w:t>Na higienę jamy ustnej – ScanVet PlaqClear</w:t>
      </w:r>
    </w:p>
    <w:p w14:paraId="27FEBFF0" w14:textId="77777777" w:rsidR="001D6E97" w:rsidRDefault="001D6E97"/>
    <w:sectPr w:rsidR="001D6E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A314F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46428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E97"/>
    <w:rsid w:val="001D6E97"/>
    <w:rsid w:val="002654C2"/>
    <w:rsid w:val="004C144D"/>
    <w:rsid w:val="00DD0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2070A"/>
  <w15:chartTrackingRefBased/>
  <w15:docId w15:val="{A70DD682-9C77-B94A-B9BD-6A842ECAE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D6E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D6E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D6E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D6E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D6E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D6E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D6E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D6E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D6E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D6E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D6E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D6E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D6E9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D6E9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D6E9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D6E9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D6E9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D6E9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D6E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D6E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D6E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D6E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D6E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D6E9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D6E9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D6E9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D6E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D6E9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D6E97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ny"/>
    <w:rsid w:val="001D6E97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Domylnaczcionkaakapitu"/>
    <w:rsid w:val="001D6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OLENDER</dc:creator>
  <cp:keywords/>
  <dc:description/>
  <cp:lastModifiedBy>JOLANTA PODBIELSKA</cp:lastModifiedBy>
  <cp:revision>2</cp:revision>
  <dcterms:created xsi:type="dcterms:W3CDTF">2026-02-09T10:50:00Z</dcterms:created>
  <dcterms:modified xsi:type="dcterms:W3CDTF">2026-02-09T10:50:00Z</dcterms:modified>
</cp:coreProperties>
</file>